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5F" w:rsidRDefault="008D7E5F">
      <w:pPr>
        <w:tabs>
          <w:tab w:val="center" w:pos="4680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sz w:val="24"/>
        </w:rPr>
        <w:tab/>
      </w:r>
      <w:r w:rsidR="00B26681">
        <w:rPr>
          <w:rFonts w:ascii="CG Times" w:hAnsi="CG Times"/>
          <w:b/>
          <w:bCs/>
          <w:sz w:val="24"/>
        </w:rPr>
        <w:t>CHAPTER 16</w:t>
      </w:r>
      <w:r>
        <w:rPr>
          <w:rFonts w:ascii="CG Times" w:hAnsi="CG Times"/>
          <w:b/>
          <w:bCs/>
          <w:sz w:val="24"/>
        </w:rPr>
        <w:t>: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center" w:pos="4680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</w:rPr>
        <w:tab/>
        <w:t>SUBJECT INDEX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left" w:pos="7020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7020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  <w:u w:val="single"/>
        </w:rPr>
        <w:t>SUBJECT</w:t>
      </w:r>
      <w:r>
        <w:rPr>
          <w:rFonts w:ascii="CG Times" w:hAnsi="CG Times"/>
          <w:b/>
          <w:bCs/>
          <w:sz w:val="24"/>
        </w:rPr>
        <w:tab/>
      </w:r>
      <w:r>
        <w:rPr>
          <w:rFonts w:ascii="CG Times" w:hAnsi="CG Times"/>
          <w:b/>
          <w:bCs/>
          <w:sz w:val="24"/>
        </w:rPr>
        <w:tab/>
      </w:r>
      <w:r>
        <w:rPr>
          <w:rFonts w:ascii="CG Times" w:hAnsi="CG Times"/>
          <w:b/>
          <w:bCs/>
          <w:sz w:val="24"/>
        </w:rPr>
        <w:tab/>
      </w:r>
      <w:r>
        <w:rPr>
          <w:rFonts w:ascii="CG Times" w:hAnsi="CG Times"/>
          <w:b/>
          <w:bCs/>
          <w:sz w:val="24"/>
        </w:rPr>
        <w:tab/>
      </w:r>
      <w:r>
        <w:rPr>
          <w:rFonts w:ascii="CG Times" w:hAnsi="CG Times"/>
          <w:b/>
          <w:bCs/>
          <w:sz w:val="24"/>
          <w:u w:val="single"/>
        </w:rPr>
        <w:t>SECTION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--------------------A--------------------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Abattoirs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Ch.12, Pt.4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buffer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location in required yards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Ch.12, Pt.4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automobile, truck and trailer rental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customary home occupations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drive-in service windows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dumpsters, trash handling, service entrances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elderly and disabled housing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fences and walls in residential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guest homes and employee quarters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helistops, limited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land clearing and inert debris landfill (LCID): on site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marinas</w:t>
      </w:r>
      <w:r>
        <w:rPr>
          <w:rFonts w:ascii="CG Times" w:hAnsi="CG Times"/>
          <w:sz w:val="24"/>
        </w:rPr>
        <w:tab/>
        <w:t>…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lighting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private stables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private kennels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</w:t>
      </w:r>
      <w:r>
        <w:t xml:space="preserve"> </w:t>
      </w:r>
      <w:r>
        <w:rPr>
          <w:rFonts w:ascii="CG Times" w:hAnsi="CG Times"/>
          <w:sz w:val="24"/>
        </w:rPr>
        <w:t>care</w:t>
      </w:r>
      <w:r>
        <w:t xml:space="preserve"> </w:t>
      </w:r>
      <w:r>
        <w:rPr>
          <w:rFonts w:ascii="CG Times" w:hAnsi="CG Times"/>
          <w:sz w:val="24"/>
        </w:rPr>
        <w:t>centers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headerReference w:type="default" r:id="rId6"/>
          <w:footerReference w:type="default" r:id="rId7"/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headerReference w:type="default" r:id="rId8"/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 care homes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 establishments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center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Airport Zones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height restrictions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 restrictions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zones established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Airports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applications for amendments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initiation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purpose for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 for approval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filing deadline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initiation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rehearing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 for granting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to Board of Adjustment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to Superior Court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pStyle w:val="Heading1"/>
        <w:tabs>
          <w:tab w:val="clear" w:pos="1152"/>
          <w:tab w:val="clear" w:pos="1584"/>
        </w:tabs>
      </w:pPr>
      <w:r>
        <w:t>Authority</w:t>
      </w:r>
      <w:r>
        <w:tab/>
      </w:r>
      <w:r>
        <w:tab/>
        <w:t>1.102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--------------------B--------------------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Bed and breakfasts (B &amp; B’s)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 xml:space="preserve">Beneficial fill sites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12.523</w:t>
      </w:r>
    </w:p>
    <w:p w:rsidR="00A467F0" w:rsidRDefault="00A467F0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A467F0" w:rsidRPr="00A467F0" w:rsidRDefault="00A467F0" w:rsidP="00A467F0">
      <w:pPr>
        <w:autoSpaceDE/>
        <w:autoSpaceDN/>
        <w:adjustRightInd/>
        <w:ind w:left="720" w:right="-540" w:hanging="720"/>
        <w:rPr>
          <w:rFonts w:ascii="CG Times" w:hAnsi="CG Times"/>
          <w:snapToGrid w:val="0"/>
          <w:sz w:val="24"/>
          <w:szCs w:val="20"/>
        </w:rPr>
      </w:pPr>
      <w:r w:rsidRPr="00A467F0">
        <w:rPr>
          <w:rFonts w:ascii="CG Times" w:hAnsi="CG Times"/>
          <w:snapToGrid w:val="0"/>
          <w:sz w:val="24"/>
          <w:szCs w:val="20"/>
        </w:rPr>
        <w:t>Board, Alternative Compliance Review Board</w:t>
      </w:r>
    </w:p>
    <w:p w:rsidR="00A467F0" w:rsidRPr="00A467F0" w:rsidRDefault="00A467F0" w:rsidP="00A467F0">
      <w:pPr>
        <w:tabs>
          <w:tab w:val="left" w:pos="-1440"/>
          <w:tab w:val="left" w:pos="1440"/>
          <w:tab w:val="left" w:pos="2160"/>
          <w:tab w:val="left" w:pos="2880"/>
          <w:tab w:val="left" w:pos="7200"/>
        </w:tabs>
        <w:autoSpaceDE/>
        <w:autoSpaceDN/>
        <w:adjustRightInd/>
        <w:ind w:left="720" w:hanging="1440"/>
        <w:rPr>
          <w:rFonts w:ascii="Times New Roman" w:hAnsi="Times New Roman"/>
          <w:snapToGrid w:val="0"/>
          <w:sz w:val="24"/>
          <w:szCs w:val="20"/>
        </w:rPr>
      </w:pPr>
      <w:r w:rsidRPr="00A467F0">
        <w:rPr>
          <w:rFonts w:ascii="CG Times" w:hAnsi="CG Times"/>
          <w:snapToGrid w:val="0"/>
          <w:sz w:val="24"/>
          <w:szCs w:val="20"/>
        </w:rPr>
        <w:tab/>
      </w:r>
      <w:r w:rsidRPr="00A467F0">
        <w:rPr>
          <w:rFonts w:ascii="Times New Roman" w:hAnsi="Times New Roman"/>
          <w:snapToGrid w:val="0"/>
          <w:sz w:val="24"/>
          <w:szCs w:val="20"/>
        </w:rPr>
        <w:t>establishment, powers, and duties………………………....</w:t>
      </w:r>
      <w:r>
        <w:rPr>
          <w:rFonts w:ascii="Times New Roman" w:hAnsi="Times New Roman"/>
          <w:snapToGrid w:val="0"/>
          <w:sz w:val="24"/>
          <w:szCs w:val="20"/>
        </w:rPr>
        <w:t>.</w:t>
      </w:r>
      <w:r>
        <w:rPr>
          <w:rFonts w:ascii="Times New Roman" w:hAnsi="Times New Roman"/>
          <w:snapToGrid w:val="0"/>
          <w:sz w:val="24"/>
          <w:szCs w:val="20"/>
        </w:rPr>
        <w:tab/>
      </w:r>
      <w:r w:rsidR="00E640F6">
        <w:rPr>
          <w:rFonts w:ascii="Times New Roman" w:hAnsi="Times New Roman"/>
          <w:snapToGrid w:val="0"/>
          <w:sz w:val="24"/>
          <w:szCs w:val="20"/>
        </w:rPr>
        <w:t>3.601</w:t>
      </w:r>
    </w:p>
    <w:p w:rsidR="00A467F0" w:rsidRPr="00A467F0" w:rsidRDefault="00A467F0" w:rsidP="00A467F0">
      <w:pPr>
        <w:tabs>
          <w:tab w:val="left" w:pos="-1440"/>
          <w:tab w:val="left" w:pos="1440"/>
          <w:tab w:val="left" w:pos="2160"/>
          <w:tab w:val="left" w:pos="2880"/>
          <w:tab w:val="left" w:pos="7200"/>
        </w:tabs>
        <w:autoSpaceDE/>
        <w:autoSpaceDN/>
        <w:adjustRightInd/>
        <w:ind w:left="720" w:right="-540" w:hanging="1440"/>
        <w:rPr>
          <w:rFonts w:ascii="Times New Roman" w:hAnsi="Times New Roman"/>
          <w:snapToGrid w:val="0"/>
          <w:sz w:val="24"/>
          <w:szCs w:val="20"/>
        </w:rPr>
      </w:pPr>
      <w:r w:rsidRPr="00A467F0">
        <w:rPr>
          <w:rFonts w:ascii="Times New Roman" w:hAnsi="Times New Roman"/>
          <w:snapToGrid w:val="0"/>
          <w:sz w:val="24"/>
          <w:szCs w:val="20"/>
        </w:rPr>
        <w:tab/>
        <w:t>membership and officers…………………………………...</w:t>
      </w:r>
      <w:r>
        <w:rPr>
          <w:rFonts w:ascii="Times New Roman" w:hAnsi="Times New Roman"/>
          <w:snapToGrid w:val="0"/>
          <w:sz w:val="24"/>
          <w:szCs w:val="20"/>
        </w:rPr>
        <w:tab/>
      </w:r>
      <w:r w:rsidR="009C5289">
        <w:rPr>
          <w:rFonts w:ascii="Times New Roman" w:hAnsi="Times New Roman"/>
          <w:snapToGrid w:val="0"/>
          <w:sz w:val="24"/>
          <w:szCs w:val="20"/>
        </w:rPr>
        <w:t>3.602</w:t>
      </w:r>
    </w:p>
    <w:p w:rsidR="00A467F0" w:rsidRPr="00A467F0" w:rsidRDefault="00A467F0" w:rsidP="00A467F0">
      <w:pPr>
        <w:tabs>
          <w:tab w:val="left" w:pos="-1440"/>
          <w:tab w:val="left" w:pos="1440"/>
          <w:tab w:val="left" w:pos="2160"/>
          <w:tab w:val="left" w:pos="2880"/>
          <w:tab w:val="left" w:pos="7200"/>
        </w:tabs>
        <w:autoSpaceDE/>
        <w:autoSpaceDN/>
        <w:adjustRightInd/>
        <w:ind w:left="720" w:right="-540" w:hanging="1440"/>
        <w:rPr>
          <w:rFonts w:ascii="Times New Roman" w:hAnsi="Times New Roman"/>
          <w:snapToGrid w:val="0"/>
          <w:sz w:val="24"/>
          <w:szCs w:val="20"/>
        </w:rPr>
      </w:pPr>
      <w:r w:rsidRPr="00A467F0">
        <w:rPr>
          <w:rFonts w:ascii="Times New Roman" w:hAnsi="Times New Roman"/>
          <w:snapToGrid w:val="0"/>
          <w:sz w:val="24"/>
          <w:szCs w:val="20"/>
        </w:rPr>
        <w:tab/>
        <w:t>terms of</w:t>
      </w:r>
      <w:r w:rsidR="009C5289">
        <w:rPr>
          <w:rFonts w:ascii="Times New Roman" w:hAnsi="Times New Roman"/>
          <w:snapToGrid w:val="0"/>
          <w:sz w:val="24"/>
          <w:szCs w:val="20"/>
        </w:rPr>
        <w:t xml:space="preserve"> office……………………………………………...</w:t>
      </w:r>
      <w:r w:rsidR="009C5289">
        <w:rPr>
          <w:rFonts w:ascii="Times New Roman" w:hAnsi="Times New Roman"/>
          <w:snapToGrid w:val="0"/>
          <w:sz w:val="24"/>
          <w:szCs w:val="20"/>
        </w:rPr>
        <w:tab/>
        <w:t>3.603</w:t>
      </w:r>
    </w:p>
    <w:p w:rsidR="00A467F0" w:rsidRPr="00A467F0" w:rsidRDefault="00A467F0" w:rsidP="00A467F0">
      <w:pPr>
        <w:tabs>
          <w:tab w:val="left" w:pos="-1440"/>
          <w:tab w:val="left" w:pos="1440"/>
          <w:tab w:val="left" w:pos="2160"/>
          <w:tab w:val="left" w:pos="2880"/>
          <w:tab w:val="left" w:pos="7200"/>
          <w:tab w:val="left" w:pos="8010"/>
          <w:tab w:val="left" w:pos="8640"/>
        </w:tabs>
        <w:autoSpaceDE/>
        <w:autoSpaceDN/>
        <w:adjustRightInd/>
        <w:ind w:left="720" w:right="-540" w:hanging="1440"/>
        <w:rPr>
          <w:rFonts w:ascii="Times New Roman" w:hAnsi="Times New Roman"/>
          <w:snapToGrid w:val="0"/>
          <w:sz w:val="24"/>
          <w:szCs w:val="20"/>
        </w:rPr>
      </w:pPr>
      <w:r w:rsidRPr="00A467F0">
        <w:rPr>
          <w:rFonts w:ascii="Times New Roman" w:hAnsi="Times New Roman"/>
          <w:snapToGrid w:val="0"/>
          <w:sz w:val="24"/>
          <w:szCs w:val="20"/>
        </w:rPr>
        <w:tab/>
        <w:t>quorum, attendance, and vacancies......................................</w:t>
      </w:r>
      <w:r>
        <w:rPr>
          <w:rFonts w:ascii="Times New Roman" w:hAnsi="Times New Roman"/>
          <w:snapToGrid w:val="0"/>
          <w:sz w:val="24"/>
          <w:szCs w:val="20"/>
        </w:rPr>
        <w:t>.</w:t>
      </w:r>
      <w:r w:rsidR="009C5289">
        <w:rPr>
          <w:rFonts w:ascii="Times New Roman" w:hAnsi="Times New Roman"/>
          <w:snapToGrid w:val="0"/>
          <w:sz w:val="24"/>
          <w:szCs w:val="20"/>
        </w:rPr>
        <w:tab/>
        <w:t>3.604</w:t>
      </w:r>
    </w:p>
    <w:p w:rsidR="00A467F0" w:rsidRPr="00A467F0" w:rsidRDefault="00A467F0" w:rsidP="00A467F0">
      <w:pPr>
        <w:tabs>
          <w:tab w:val="left" w:pos="-144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autoSpaceDE/>
        <w:autoSpaceDN/>
        <w:adjustRightInd/>
        <w:ind w:left="720" w:right="-540" w:hanging="1440"/>
        <w:rPr>
          <w:rFonts w:ascii="Times New Roman" w:hAnsi="Times New Roman"/>
          <w:snapToGrid w:val="0"/>
          <w:sz w:val="24"/>
          <w:szCs w:val="20"/>
        </w:rPr>
      </w:pPr>
      <w:r w:rsidRPr="00A467F0">
        <w:rPr>
          <w:rFonts w:ascii="Times New Roman" w:hAnsi="Times New Roman"/>
          <w:snapToGrid w:val="0"/>
          <w:sz w:val="24"/>
          <w:szCs w:val="20"/>
        </w:rPr>
        <w:tab/>
        <w:t>meetings and procedures.......................................................</w:t>
      </w:r>
      <w:r>
        <w:rPr>
          <w:rFonts w:ascii="Times New Roman" w:hAnsi="Times New Roman"/>
          <w:snapToGrid w:val="0"/>
          <w:sz w:val="24"/>
          <w:szCs w:val="20"/>
        </w:rPr>
        <w:tab/>
      </w:r>
      <w:r w:rsidR="009C5289">
        <w:rPr>
          <w:rFonts w:ascii="Times New Roman" w:hAnsi="Times New Roman"/>
          <w:snapToGrid w:val="0"/>
          <w:sz w:val="24"/>
          <w:szCs w:val="20"/>
        </w:rPr>
        <w:t>3.605</w:t>
      </w:r>
    </w:p>
    <w:p w:rsidR="00A467F0" w:rsidRPr="00A467F0" w:rsidRDefault="00A467F0" w:rsidP="00A467F0">
      <w:pPr>
        <w:tabs>
          <w:tab w:val="left" w:pos="-1440"/>
          <w:tab w:val="left" w:pos="1440"/>
          <w:tab w:val="left" w:pos="2160"/>
          <w:tab w:val="left" w:pos="2880"/>
          <w:tab w:val="left" w:pos="7200"/>
          <w:tab w:val="left" w:pos="8640"/>
        </w:tabs>
        <w:autoSpaceDE/>
        <w:autoSpaceDN/>
        <w:adjustRightInd/>
        <w:ind w:left="720" w:right="-540" w:hanging="1440"/>
        <w:rPr>
          <w:rFonts w:ascii="Times New Roman" w:hAnsi="Times New Roman"/>
          <w:snapToGrid w:val="0"/>
          <w:sz w:val="24"/>
          <w:szCs w:val="20"/>
        </w:rPr>
      </w:pPr>
      <w:r w:rsidRPr="00A467F0">
        <w:rPr>
          <w:rFonts w:ascii="Times New Roman" w:hAnsi="Times New Roman"/>
          <w:snapToGrid w:val="0"/>
          <w:sz w:val="24"/>
          <w:szCs w:val="20"/>
        </w:rPr>
        <w:tab/>
        <w:t>staff.......................................................................................</w:t>
      </w:r>
      <w:r>
        <w:rPr>
          <w:rFonts w:ascii="Times New Roman" w:hAnsi="Times New Roman"/>
          <w:snapToGrid w:val="0"/>
          <w:sz w:val="24"/>
          <w:szCs w:val="20"/>
        </w:rPr>
        <w:t>.</w:t>
      </w:r>
      <w:r w:rsidR="009C5289">
        <w:rPr>
          <w:rFonts w:ascii="Times New Roman" w:hAnsi="Times New Roman"/>
          <w:snapToGrid w:val="0"/>
          <w:sz w:val="24"/>
          <w:szCs w:val="20"/>
        </w:rPr>
        <w:tab/>
        <w:t>3.606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Adjustment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action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appeals from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appeals to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 of appeals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hearings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membership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staff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variances granted by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Commissioners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amendments to text and Zoning Map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Boarding houses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business district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multi-family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office district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single family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mixed use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special requirements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alternative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 table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compliance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maintenance responsibility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Building materials sales and storage</w:t>
      </w:r>
    </w:p>
    <w:p w:rsidR="008D7E5F" w:rsidRDefault="008D7E5F" w:rsidP="00F911D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F911DD" w:rsidRDefault="00F911DD" w:rsidP="00F911D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F911DD" w:rsidRDefault="00F911DD" w:rsidP="00F911D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  <w:sectPr w:rsidR="00F911DD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Building permit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4.102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Business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left" w:pos="6840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cross  reference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Ch.12, Pt.3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established,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Business Park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left" w:pos="6840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cross  reference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Ch.12, Pt.3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-required loading spaces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by use - table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-minimum required off-street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parking-table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storage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development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9.101, 9.803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9.101, 9.802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Bus stops shelters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--------------------C--------------------</w:t>
      </w:r>
    </w:p>
    <w:p w:rsidR="008D7E5F" w:rsidRDefault="008D7E5F">
      <w:pPr>
        <w:pStyle w:val="Heading1"/>
        <w:tabs>
          <w:tab w:val="clear" w:pos="1584"/>
          <w:tab w:val="right" w:leader="dot" w:pos="1620"/>
        </w:tabs>
      </w:pPr>
      <w:r>
        <w:t>Car washes</w:t>
      </w:r>
      <w:r>
        <w:tab/>
      </w:r>
      <w:r>
        <w:tab/>
      </w:r>
      <w:r>
        <w:tab/>
      </w:r>
      <w: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9.802, 9.1102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under prescribed conditions B-1 &amp; B-2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Catawba River/Lake Wylie Watershed Overlay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appeals and variances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buffer areas required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critical areas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protected area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additional buffer requirements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cluster development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 xml:space="preserve">10.606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critical area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protected area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exceptions to applicability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general definitions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high density option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high density permit application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structural BMP’s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installation of structural BMP’s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maintenance responsibility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additional requirements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purpose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uses and standards established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critical areas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Cemeteries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Certificate of occupancy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4.103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Child Care Centers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Child Care Home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City Council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 to text and zoning map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Civic/social service/fraternal facilities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permitted uses by district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Clinics, medical, optical, and dental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Clinics, veterinary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Cluster development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9.205(5)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 Center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accessways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maximum gross floor area ratio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Comprehensive plan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regulations in accordance with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Conditional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purpose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Construction, rules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building permit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4.102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Construction and demolition (C &amp; D) landfill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12.524, 12.507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Cultural facilities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Table 12.302(A)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  <w:sectPr w:rsidR="008D7E5F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  <w:sectPr w:rsidR="008D7E5F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Customary Home Occupations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--------------------D--------------------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Departments</w:t>
      </w:r>
    </w:p>
    <w:p w:rsidR="00784D36" w:rsidRDefault="00784D36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Land Use &amp; Environmental Services (LUESA)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Charlotte Department of Transportation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Charlotte-Mecklenburg Schools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Engineering</w:t>
      </w:r>
      <w:r w:rsidR="00784D36">
        <w:rPr>
          <w:rFonts w:ascii="CG Times" w:hAnsi="CG Times"/>
          <w:sz w:val="24"/>
        </w:rPr>
        <w:t xml:space="preserve"> &amp; Property Management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Environmental Protection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Fire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Health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Parks &amp; Recreation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Planning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</w:t>
      </w:r>
      <w:r w:rsidR="00784D36">
        <w:rPr>
          <w:rFonts w:ascii="CG Times" w:hAnsi="CG Times"/>
          <w:sz w:val="24"/>
        </w:rPr>
        <w:t>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Utility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3.504</w:t>
      </w:r>
    </w:p>
    <w:p w:rsidR="00784D36" w:rsidRDefault="00784D36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Neighborhood Development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 (General Districts)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Business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Industrial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Institutional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Multi-family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Office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Single family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Urban industrial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Urban residential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9.405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Disabled Persons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homes for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business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hierarchy of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industrial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institutional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mixed use development (MUDD)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multi-family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office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permitted 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single family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transit oriented development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 w:rsidR="00617708">
        <w:rPr>
          <w:rFonts w:ascii="CG Times" w:hAnsi="CG Times"/>
          <w:sz w:val="24"/>
        </w:rPr>
        <w:t xml:space="preserve">    Chapter 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UMUD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9.901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urban industrial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urban residential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Overlay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airport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catawba river/lake </w:t>
      </w:r>
      <w:proofErr w:type="spellStart"/>
      <w:r>
        <w:rPr>
          <w:rFonts w:ascii="CG Times" w:hAnsi="CG Times"/>
          <w:sz w:val="24"/>
        </w:rPr>
        <w:t>wylie</w:t>
      </w:r>
      <w:proofErr w:type="spellEnd"/>
      <w:r>
        <w:rPr>
          <w:rFonts w:ascii="CG Times" w:hAnsi="CG Times"/>
          <w:sz w:val="24"/>
        </w:rPr>
        <w:t xml:space="preserve"> watershed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historic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lower lake </w:t>
      </w:r>
      <w:proofErr w:type="spellStart"/>
      <w:r>
        <w:rPr>
          <w:rFonts w:ascii="CG Times" w:hAnsi="CG Times"/>
          <w:sz w:val="24"/>
        </w:rPr>
        <w:t>wylie</w:t>
      </w:r>
      <w:proofErr w:type="spellEnd"/>
      <w:r>
        <w:rPr>
          <w:rFonts w:ascii="CG Times" w:hAnsi="CG Times"/>
          <w:sz w:val="24"/>
        </w:rPr>
        <w:t xml:space="preserve"> watershed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home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mountain island lake watershed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pedestrian overlay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10.801</w:t>
      </w:r>
    </w:p>
    <w:p w:rsidR="00A4009B" w:rsidRDefault="00A4009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transit supportive overlay.......................................................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10.901</w:t>
      </w:r>
      <w:bookmarkStart w:id="0" w:name="_GoBack"/>
      <w:bookmarkEnd w:id="0"/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Conditional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 center development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hazardous waste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housing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mixed use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neighborhood services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research-3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Dormitories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Drive-in service windows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regulations/requirements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 xml:space="preserve">Dumpsters, trash handling areas, and service entrances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attached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detached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duplex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multi-family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quadraplex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triplex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 mixed use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requirement/regulations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9.703, 9.803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 Unit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--------------------E--------------------</w:t>
      </w:r>
    </w:p>
    <w:p w:rsidR="00D05538" w:rsidRDefault="00D05538" w:rsidP="00D05538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Eating, Drinking and Entertainment Establishments</w:t>
      </w:r>
    </w:p>
    <w:p w:rsidR="00D05538" w:rsidRDefault="00D05538" w:rsidP="00D05538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D05538" w:rsidRDefault="00D05538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 xml:space="preserve">Prescribed conditions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12.546</w:t>
      </w:r>
    </w:p>
    <w:p w:rsidR="00D05538" w:rsidRDefault="00D05538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Effective date of ordinance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Effects of other ordinances and regulations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 xml:space="preserve">1.106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 xml:space="preserve">Elderly and disabled housing as accessory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Elementary schools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Engineering</w:t>
      </w:r>
      <w:r w:rsidR="00F75227">
        <w:rPr>
          <w:rFonts w:ascii="CG Times" w:hAnsi="CG Times"/>
          <w:sz w:val="24"/>
        </w:rPr>
        <w:t xml:space="preserve"> and Property Management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</w:t>
      </w:r>
      <w:r w:rsidR="000A0635">
        <w:rPr>
          <w:rFonts w:ascii="CG Times" w:hAnsi="CG Times"/>
          <w:sz w:val="24"/>
        </w:rPr>
        <w:t>03</w:t>
      </w: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Engineering Department</w:t>
      </w: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drainage plan approval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12.601</w:t>
      </w: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Environmental Protection, Department of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Equestrian oriented subdivisions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Exceptions to applicability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--------------------F--------------------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Fences and walls in residential district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Fire Department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Financial institutions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drive-in service windows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Floor area ratio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Fractional requirements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2.103</w:t>
      </w:r>
    </w:p>
    <w:p w:rsidR="008D7E5F" w:rsidRDefault="008D7E5F">
      <w:pPr>
        <w:pStyle w:val="Heading1"/>
        <w:tabs>
          <w:tab w:val="clear" w:pos="1152"/>
          <w:tab w:val="clear" w:pos="1584"/>
          <w:tab w:val="right" w:leader="dot" w:pos="990"/>
        </w:tabs>
      </w:pPr>
    </w:p>
    <w:p w:rsidR="008D7E5F" w:rsidRDefault="008D7E5F">
      <w:pPr>
        <w:pStyle w:val="Heading1"/>
        <w:tabs>
          <w:tab w:val="clear" w:pos="1152"/>
          <w:tab w:val="clear" w:pos="1584"/>
          <w:tab w:val="right" w:leader="dot" w:pos="990"/>
        </w:tabs>
      </w:pPr>
      <w:r>
        <w:t>Freeway</w:t>
      </w:r>
      <w:r>
        <w:tab/>
      </w:r>
      <w:r>
        <w:tab/>
      </w:r>
      <w: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Freight and truck terminals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--------------------G--------------------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 xml:space="preserve">General rules of construction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Government buildings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Group homes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standards in single family districts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up to 10 clients, 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up to 6 clients, 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Guest homes and employee quarters as accessory uses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--------------------H--------------------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Hazardous waste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additional application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11.603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11.602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Hearings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Adjustment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Historic District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Planning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Height limitations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Health institutions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Heliports, unlimited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Helistop, limited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standards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Heavy manufacturing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Hierarchy of zoning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Historic District Commission 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certificate of appropriateness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demolition of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designation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Home occupations (customary home occupations)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Hotel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--------------------I--------------------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Indoor recreation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Industrial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Institutional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Interpretation of zoning maps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--------------------J--------------------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Jails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Junkyards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Jurisdiction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--------------------K--------------------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Kennels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Private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standards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--------------------L--------------------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Land clearing and inert debris landfill (LCID): on-site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Land clearing and inert debris landfill (LCID): off-site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Light manufacturing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Loading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Loading space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Lot area requirements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for general zoning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variation in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</w:rPr>
        <w:br w:type="page"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lastRenderedPageBreak/>
        <w:t>--------------------M--------------------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home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park or subdivision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Ch.11, Pt. 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on individual lot, 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F75227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Home Overlay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 for district designation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10.402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Housing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common open space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compliance with other regulations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foundations, patios, and walkways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replacement of existing homes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streets and utilities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Marinas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accessory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principal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Medical waste disposal facilities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accessory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principal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Mixed-Use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common open space; density bonus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density limitations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innovative development standards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permitted accessory uses and structures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11.203</w:t>
      </w:r>
    </w:p>
    <w:p w:rsidR="008D7E5F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br w:type="page"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Mobile home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</w:rPr>
        <w:t>--------------------N--------------------</w:t>
      </w:r>
    </w:p>
    <w:p w:rsidR="00F75227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Neighborhood Development</w:t>
      </w: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</w:t>
      </w:r>
      <w:r w:rsidR="000A0635">
        <w:rPr>
          <w:rFonts w:ascii="CG Times" w:hAnsi="CG Times"/>
          <w:sz w:val="24"/>
        </w:rPr>
        <w:t>11</w:t>
      </w:r>
    </w:p>
    <w:p w:rsidR="00F75227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Neighborhood Service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applicability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maximum floor area ratio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streetscape requirement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7.104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structures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7.103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7.102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vacant lots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7.105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Nuisances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noise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fumes and odors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12.702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vibration 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12.703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--------------------O--------------------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 and loading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carpool spaces for certain employment uses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 vehicle parking in residential areas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configuration of off-street parking and loading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ingress and egress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driveway and street areas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interior landscaping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location of required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number, size and location of loading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parking barriers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parking deck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parking lot screening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purpose: parking plans 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required number of off-street parking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restriction on use of off-street parking and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loading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shared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size of required parking spaces and aisles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underground parking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Office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area yard and bulk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Ch.12, Pt.3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districts established,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maximum floor area ratio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Offices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Open space recreation 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Other applicable city code and land development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 – Part 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lighting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recreation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Outdoor seasonal sales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Overlay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--------------------P--------------------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Parallel conditional use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approval procedures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Ch.6, Pt.2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 of approval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Parking requirements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landscaping and design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location of required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number of spaces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shared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size of required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Parks and Recreation Department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Petroleum and gas refining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Petroleum storage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Pilot plants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Planned multi-family and attached developments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Planning Commission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amendments to text and Zoning Map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innovative 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membership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Planning </w:t>
      </w:r>
      <w:r w:rsidR="00D1388E">
        <w:rPr>
          <w:rFonts w:ascii="CG Times" w:hAnsi="CG Times"/>
          <w:sz w:val="24"/>
        </w:rPr>
        <w:t>Department</w:t>
      </w:r>
      <w:r>
        <w:rPr>
          <w:rFonts w:ascii="CG Times" w:hAnsi="CG Times"/>
          <w:sz w:val="24"/>
        </w:rPr>
        <w:t xml:space="preserve"> Staff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>see</w:t>
      </w:r>
      <w:r>
        <w:rPr>
          <w:rFonts w:ascii="CG Times" w:hAnsi="CG Times"/>
          <w:sz w:val="24"/>
        </w:rPr>
        <w:t xml:space="preserve"> Planning Director</w:t>
      </w:r>
    </w:p>
    <w:p w:rsidR="00D1388E" w:rsidRPr="00D1388E" w:rsidRDefault="00D1388E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i/>
          <w:szCs w:val="20"/>
        </w:rPr>
      </w:pPr>
      <w:r>
        <w:rPr>
          <w:rFonts w:ascii="CG Times" w:hAnsi="CG Times"/>
          <w:i/>
          <w:szCs w:val="20"/>
        </w:rPr>
        <w:t>(Petition N0. 2012-020, 05/14/2012)</w:t>
      </w:r>
    </w:p>
    <w:p w:rsidR="008D7E5F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br w:type="page"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Planning Director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review of amendment petitions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review of appeal petitions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Adjustment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City Council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Historic District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Planning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Professional staffs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3.501 to 3.509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Protest petitions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Prototype production plants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Public utility structures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Public utility, transmission and distribution lines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--------------------Q--------------------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Quarries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--------------------R--------------------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Raceways and dragstrips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9.101, Other 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Radio, telephone cellular telephone and television masts towers,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antennae and similar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Relation to other ordinances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Religious institutions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special requirements in residential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area, yard and bulk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districts established, purposes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maximum floor area ratio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 laboratories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Retail establishments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Riding academies and boarding stables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--------------------S--------------------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Sale of motor vehicles in residential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Sanitary landfills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Separability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pStyle w:val="Heading1"/>
        <w:tabs>
          <w:tab w:val="clear" w:pos="8672"/>
          <w:tab w:val="left" w:pos="6840"/>
        </w:tabs>
      </w:pPr>
      <w:r>
        <w:t>Setbacks, required</w:t>
      </w:r>
      <w:r>
        <w:tab/>
      </w:r>
      <w: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Shopping centers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Short-Term Care Facility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Signs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Intent and purpose</w:t>
      </w:r>
      <w:r w:rsidRPr="00370925">
        <w:rPr>
          <w:rFonts w:ascii="Times New Roman" w:hAnsi="Times New Roman"/>
          <w:sz w:val="24"/>
        </w:rPr>
        <w:tab/>
        <w:t>13-1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Definitions</w:t>
      </w:r>
      <w:r>
        <w:rPr>
          <w:rFonts w:ascii="Times New Roman" w:hAnsi="Times New Roman"/>
          <w:sz w:val="24"/>
        </w:rPr>
        <w:t>......................................................................</w:t>
      </w:r>
      <w:r w:rsidRPr="00370925">
        <w:rPr>
          <w:rFonts w:ascii="Times New Roman" w:hAnsi="Times New Roman"/>
          <w:sz w:val="24"/>
        </w:rPr>
        <w:tab/>
        <w:t>13-1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Procedures</w:t>
      </w:r>
      <w:r>
        <w:rPr>
          <w:rFonts w:ascii="Times New Roman" w:hAnsi="Times New Roman"/>
          <w:sz w:val="24"/>
        </w:rPr>
        <w:t>.............</w:t>
      </w:r>
      <w:r w:rsidRPr="00370925">
        <w:rPr>
          <w:rFonts w:ascii="Times New Roman" w:hAnsi="Times New Roman"/>
          <w:sz w:val="24"/>
        </w:rPr>
        <w:tab/>
        <w:t>13-1</w:t>
      </w:r>
      <w:r>
        <w:rPr>
          <w:rFonts w:ascii="Times New Roman" w:hAnsi="Times New Roman"/>
          <w:sz w:val="24"/>
        </w:rPr>
        <w:t>6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Pr="00370925">
        <w:rPr>
          <w:rFonts w:ascii="Times New Roman" w:hAnsi="Times New Roman"/>
          <w:sz w:val="24"/>
        </w:rPr>
        <w:t>eneral Provisions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21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Prohibited Signs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22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Signs not requiring permit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23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Temporary signs and banners requiring permits</w:t>
      </w:r>
      <w:r w:rsidRPr="00370925">
        <w:rPr>
          <w:rFonts w:ascii="Times New Roman" w:hAnsi="Times New Roman"/>
          <w:sz w:val="24"/>
        </w:rPr>
        <w:tab/>
        <w:t>13-2</w:t>
      </w:r>
      <w:r>
        <w:rPr>
          <w:rFonts w:ascii="Times New Roman" w:hAnsi="Times New Roman"/>
          <w:sz w:val="24"/>
        </w:rPr>
        <w:t>7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Specifications for permanent signs requiring a permit</w:t>
      </w:r>
      <w:r w:rsidRPr="00370925">
        <w:rPr>
          <w:rFonts w:ascii="Times New Roman" w:hAnsi="Times New Roman"/>
          <w:sz w:val="24"/>
        </w:rPr>
        <w:tab/>
        <w:t>13-2</w:t>
      </w:r>
      <w:r>
        <w:rPr>
          <w:rFonts w:ascii="Times New Roman" w:hAnsi="Times New Roman"/>
          <w:sz w:val="24"/>
        </w:rPr>
        <w:t>9</w:t>
      </w:r>
    </w:p>
    <w:p w:rsidR="00A4009B" w:rsidRDefault="00A4009B" w:rsidP="00A4009B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Specifications for permanent signs in Uptown Mixed</w:t>
      </w:r>
      <w:r>
        <w:rPr>
          <w:rFonts w:ascii="Times New Roman" w:hAnsi="Times New Roman"/>
          <w:sz w:val="24"/>
        </w:rPr>
        <w:t xml:space="preserve"> </w:t>
      </w:r>
      <w:r w:rsidRPr="00370925">
        <w:rPr>
          <w:rFonts w:ascii="Times New Roman" w:hAnsi="Times New Roman"/>
          <w:sz w:val="24"/>
        </w:rPr>
        <w:t xml:space="preserve">Use District 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370925">
        <w:rPr>
          <w:rFonts w:ascii="Times New Roman" w:hAnsi="Times New Roman"/>
          <w:sz w:val="24"/>
        </w:rPr>
        <w:t>requiring a permit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33</w:t>
      </w:r>
    </w:p>
    <w:p w:rsidR="00A4009B" w:rsidRDefault="00A4009B" w:rsidP="00A4009B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and advertising pillar signs</w:t>
      </w:r>
      <w:r w:rsidRPr="00370925">
        <w:rPr>
          <w:rFonts w:ascii="Times New Roman" w:hAnsi="Times New Roman"/>
          <w:sz w:val="24"/>
        </w:rPr>
        <w:tab/>
        <w:t>13-3</w:t>
      </w:r>
      <w:r>
        <w:rPr>
          <w:rFonts w:ascii="Times New Roman" w:hAnsi="Times New Roman"/>
          <w:sz w:val="24"/>
        </w:rPr>
        <w:t>7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lef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 xml:space="preserve">District regulations for </w:t>
      </w:r>
      <w:r>
        <w:rPr>
          <w:rFonts w:ascii="Times New Roman" w:hAnsi="Times New Roman"/>
          <w:sz w:val="24"/>
        </w:rPr>
        <w:t>permanent on-premises signs</w:t>
      </w:r>
      <w:r>
        <w:rPr>
          <w:rFonts w:ascii="Times New Roman" w:hAnsi="Times New Roman"/>
          <w:sz w:val="24"/>
        </w:rPr>
        <w:tab/>
        <w:t>13-43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Creation of Special Sign Regulations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49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Regulations for Outdoor Advertising Signs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66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Removal of certain signs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71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Enforcement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73</w:t>
      </w:r>
    </w:p>
    <w:p w:rsidR="00A4009B" w:rsidRPr="00370925" w:rsidRDefault="00A4009B" w:rsidP="00A4009B">
      <w:pPr>
        <w:tabs>
          <w:tab w:val="left" w:pos="720"/>
          <w:tab w:val="left" w:pos="1872"/>
          <w:tab w:val="right" w:leader="do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  <w:r w:rsidRPr="00370925">
        <w:rPr>
          <w:rFonts w:ascii="Times New Roman" w:hAnsi="Times New Roman"/>
          <w:sz w:val="24"/>
        </w:rPr>
        <w:t>Variances and Appeals</w:t>
      </w:r>
      <w:r w:rsidRPr="00370925">
        <w:rPr>
          <w:rFonts w:ascii="Times New Roman" w:hAnsi="Times New Roman"/>
          <w:sz w:val="24"/>
        </w:rPr>
        <w:tab/>
        <w:t>13-</w:t>
      </w:r>
      <w:r>
        <w:rPr>
          <w:rFonts w:ascii="Times New Roman" w:hAnsi="Times New Roman"/>
          <w:sz w:val="24"/>
        </w:rPr>
        <w:t>74</w:t>
      </w:r>
    </w:p>
    <w:p w:rsidR="00A4009B" w:rsidRPr="00370925" w:rsidRDefault="00A4009B" w:rsidP="00A4009B">
      <w:pPr>
        <w:tabs>
          <w:tab w:val="left" w:pos="720"/>
          <w:tab w:val="left" w:pos="1872"/>
          <w:tab w:val="right" w:pos="8640"/>
          <w:tab w:val="right" w:leader="dot" w:pos="8683"/>
          <w:tab w:val="right" w:pos="9360"/>
        </w:tabs>
        <w:ind w:firstLine="720"/>
        <w:rPr>
          <w:rFonts w:ascii="Times New Roman" w:hAnsi="Times New Roman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Single-Family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area, yard and bulk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Ch.12, Pt.3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districts established, purposes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open space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Solid waste transfer stations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 for Certain 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 care center, adult care homes, child care centers,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child care centers in a residence, family child care homes,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and large child care centers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 establishments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bed and breakfasts (B &amp; B’s)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beneficial fill sites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boarding houses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 stop shelters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cemeteries, public and private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 rooming houses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12.531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construction and demolition (C &amp; D) landfill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day labor service agencies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12.530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enclosure at foundations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equestrian oriented subdivisions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group homes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land clearing and inert debris landfill (LCID): off-site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medical waste disposal facilities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open space recreational 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seasonal sales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public utility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public utility transmission and distribution lines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quarries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religious institutions in residential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riding academies and boarding stables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sanitary landfills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sidewalk connections to public streets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single room occupancy residences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solid waste transfer stations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 for facilities along the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Catawba River Lakes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temporary definitions of “adult bookstore” and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“adult mini motion picture theatre”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Use Permits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cancellation by surrender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14.301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modifications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14.303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revocation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14.304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termination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14.302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Stables, private, as an accessory use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Stadiums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Stormwater drainage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12.601, 12.602,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12.603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Supplemental development standards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clear sight triangles at street intersections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computation of density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 of certain street and public land dedication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on computation of density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every lot must abut a street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existing nonconforming accessory utility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height limitations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more than one principal building per lot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requirements for lots along thoroughfares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surface water improvement and management (S.W.I.M)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stream buffers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lot, setback, and yard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and structures prohibited and allowed in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required setbacks and yards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-------------------U--------------------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Utility Department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--------------------V--------------------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Variances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filing of petition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rehearing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 for granting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Vested rights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exceptions to applicability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 for establishing vested rights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Violations of ordinance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enforcement by Zoning Administrator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8.101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enforcement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8.103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Voting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Adjustment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3.303, 5.110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City Council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3.101, 6.111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Planning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--------------------W--------------------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Warehousing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Wholesale sales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lastRenderedPageBreak/>
        <w:t>------------------X Y Z------------------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Yards, required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zoning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purpose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>see</w:t>
      </w:r>
      <w:r>
        <w:rPr>
          <w:rFonts w:ascii="CG Times" w:hAnsi="CG Times"/>
          <w:sz w:val="24"/>
        </w:rPr>
        <w:t xml:space="preserve">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specific 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>see</w:t>
      </w:r>
      <w:r>
        <w:rPr>
          <w:rFonts w:ascii="CG Times" w:hAnsi="CG Times"/>
          <w:sz w:val="24"/>
        </w:rPr>
        <w:t xml:space="preserve"> specific use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and structures prohibited in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variations in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Zoning Administrator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Zoning maps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effective as part of ordinance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interpretation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Zoning Board of Adjustment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>See</w:t>
      </w:r>
      <w:r>
        <w:rPr>
          <w:rFonts w:ascii="CG Times" w:hAnsi="CG Times"/>
          <w:sz w:val="24"/>
        </w:rPr>
        <w:t xml:space="preserve"> Board of Adjustment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sectPr w:rsidR="008D7E5F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C48" w:rsidRDefault="00D65C48">
      <w:r>
        <w:separator/>
      </w:r>
    </w:p>
  </w:endnote>
  <w:endnote w:type="continuationSeparator" w:id="0">
    <w:p w:rsidR="00D65C48" w:rsidRDefault="00D6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48" w:rsidRDefault="00D65C48">
    <w:pPr>
      <w:pStyle w:val="Footer"/>
      <w:jc w:val="center"/>
      <w:rPr>
        <w:rFonts w:ascii="CG Times" w:hAnsi="CG Times"/>
        <w:sz w:val="24"/>
      </w:rPr>
    </w:pPr>
    <w:r>
      <w:rPr>
        <w:rFonts w:ascii="CG Times" w:hAnsi="CG Times"/>
        <w:sz w:val="24"/>
      </w:rPr>
      <w:t xml:space="preserve">16 - </w:t>
    </w:r>
    <w:r>
      <w:rPr>
        <w:rFonts w:ascii="CG Times" w:hAnsi="CG Times"/>
        <w:sz w:val="24"/>
      </w:rPr>
      <w:fldChar w:fldCharType="begin"/>
    </w:r>
    <w:r>
      <w:rPr>
        <w:rFonts w:ascii="CG Times" w:hAnsi="CG Times"/>
        <w:sz w:val="24"/>
      </w:rPr>
      <w:instrText xml:space="preserve"> PAGE </w:instrText>
    </w:r>
    <w:r>
      <w:rPr>
        <w:rFonts w:ascii="CG Times" w:hAnsi="CG Times"/>
        <w:sz w:val="24"/>
      </w:rPr>
      <w:fldChar w:fldCharType="separate"/>
    </w:r>
    <w:r>
      <w:rPr>
        <w:rFonts w:ascii="CG Times" w:hAnsi="CG Times"/>
        <w:noProof/>
        <w:sz w:val="24"/>
      </w:rPr>
      <w:t>2</w:t>
    </w:r>
    <w:r>
      <w:rPr>
        <w:rFonts w:ascii="CG Times" w:hAnsi="CG Times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C48" w:rsidRDefault="00D65C48">
      <w:r>
        <w:separator/>
      </w:r>
    </w:p>
  </w:footnote>
  <w:footnote w:type="continuationSeparator" w:id="0">
    <w:p w:rsidR="00D65C48" w:rsidRDefault="00D65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840"/>
        <w:tab w:val="decimal" w:pos="7740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</w:p>
  <w:p w:rsidR="00D65C48" w:rsidRDefault="00D65C48">
    <w:pPr>
      <w:tabs>
        <w:tab w:val="center" w:pos="4680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sz w:val="24"/>
      </w:rPr>
      <w:tab/>
    </w:r>
    <w:r>
      <w:rPr>
        <w:rFonts w:ascii="CG Times" w:hAnsi="CG Times"/>
        <w:b/>
        <w:bCs/>
        <w:sz w:val="24"/>
      </w:rPr>
      <w:t>CHARLOTTE CODE</w:t>
    </w: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b/>
        <w:bCs/>
        <w:sz w:val="24"/>
      </w:rPr>
      <w:t>SUBJECT INDEX</w:t>
    </w: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spacing w:line="19" w:lineRule="exact"/>
      <w:rPr>
        <w:rFonts w:ascii="CG Times" w:hAnsi="CG Times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2705A" id="Rectangle 2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Qq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yB9Cr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spacing w:line="240" w:lineRule="exact"/>
      <w:rPr>
        <w:rFonts w:ascii="CG Times" w:hAnsi="CG Times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840"/>
        <w:tab w:val="decimal" w:pos="7740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b/>
        <w:bCs/>
        <w:sz w:val="24"/>
        <w:u w:val="single"/>
      </w:rPr>
      <w:t>SUBJECT</w:t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  <w:u w:val="single"/>
      </w:rPr>
      <w:t>SECTION</w:t>
    </w:r>
  </w:p>
  <w:p w:rsidR="00D65C48" w:rsidRDefault="00D65C48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tabs>
        <w:tab w:val="center" w:pos="4680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sz w:val="24"/>
      </w:rPr>
      <w:tab/>
    </w:r>
    <w:r>
      <w:rPr>
        <w:rFonts w:ascii="CG Times" w:hAnsi="CG Times"/>
        <w:b/>
        <w:bCs/>
        <w:sz w:val="24"/>
      </w:rPr>
      <w:t>CHARLOTTE CODE</w:t>
    </w: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b/>
        <w:bCs/>
        <w:sz w:val="24"/>
      </w:rPr>
      <w:t>SUBJECT INDEX</w:t>
    </w: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spacing w:line="19" w:lineRule="exact"/>
      <w:rPr>
        <w:rFonts w:ascii="CG Times" w:hAnsi="CG Times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5B352A" id="Rectangle 3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CL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vGcIv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65C48" w:rsidRDefault="00D65C48">
    <w:pPr>
      <w:spacing w:line="240" w:lineRule="exact"/>
      <w:rPr>
        <w:rFonts w:ascii="CG Times" w:hAnsi="CG Times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70"/>
    <w:rsid w:val="000A0635"/>
    <w:rsid w:val="000B10DD"/>
    <w:rsid w:val="000C6994"/>
    <w:rsid w:val="000F730C"/>
    <w:rsid w:val="001132B0"/>
    <w:rsid w:val="0016275B"/>
    <w:rsid w:val="00183D47"/>
    <w:rsid w:val="00222C4D"/>
    <w:rsid w:val="0023303F"/>
    <w:rsid w:val="002A45FE"/>
    <w:rsid w:val="00340251"/>
    <w:rsid w:val="004839B3"/>
    <w:rsid w:val="00547347"/>
    <w:rsid w:val="00617708"/>
    <w:rsid w:val="006A15F6"/>
    <w:rsid w:val="007220A3"/>
    <w:rsid w:val="00731C70"/>
    <w:rsid w:val="00784D36"/>
    <w:rsid w:val="0078547E"/>
    <w:rsid w:val="00892E2F"/>
    <w:rsid w:val="008D7E5F"/>
    <w:rsid w:val="008F2909"/>
    <w:rsid w:val="00944092"/>
    <w:rsid w:val="009C5289"/>
    <w:rsid w:val="00A4009B"/>
    <w:rsid w:val="00A467F0"/>
    <w:rsid w:val="00AA70CB"/>
    <w:rsid w:val="00B26681"/>
    <w:rsid w:val="00B44875"/>
    <w:rsid w:val="00C77DC0"/>
    <w:rsid w:val="00D05538"/>
    <w:rsid w:val="00D1388E"/>
    <w:rsid w:val="00D65C48"/>
    <w:rsid w:val="00DA1A78"/>
    <w:rsid w:val="00E640F6"/>
    <w:rsid w:val="00F75227"/>
    <w:rsid w:val="00F911DD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A2BFAE8"/>
  <w15:docId w15:val="{CA9DB9E1-EA45-4F09-8EB7-C561120E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522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right" w:leader="dot" w:pos="6482"/>
        <w:tab w:val="decimal" w:pos="7358"/>
        <w:tab w:val="left" w:pos="8672"/>
      </w:tabs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13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NC, USA</Company>
  <LinksUpToDate>false</LinksUpToDate>
  <CharactersWithSpaces>22165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Charlotte-Mecklenburg Planning Commission</dc:creator>
  <cp:keywords/>
  <dc:description/>
  <cp:lastModifiedBy>Montgomery, Sandra</cp:lastModifiedBy>
  <cp:revision>2</cp:revision>
  <cp:lastPrinted>2014-07-27T16:30:00Z</cp:lastPrinted>
  <dcterms:created xsi:type="dcterms:W3CDTF">2019-11-22T17:12:00Z</dcterms:created>
  <dcterms:modified xsi:type="dcterms:W3CDTF">2019-11-22T17:12:00Z</dcterms:modified>
</cp:coreProperties>
</file>